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rsidRPr="00F1356E" w14:paraId="4A64FEA9" w14:textId="77777777" w:rsidTr="00F1356E">
        <w:trPr>
          <w:trHeight w:val="843"/>
        </w:trPr>
        <w:tc>
          <w:tcPr>
            <w:tcW w:w="5387" w:type="dxa"/>
            <w:shd w:val="clear" w:color="auto" w:fill="auto"/>
          </w:tcPr>
          <w:p w14:paraId="483EB180" w14:textId="77777777" w:rsidR="00D40650" w:rsidRPr="00F1356E" w:rsidRDefault="00D40650" w:rsidP="00F1356E">
            <w:pPr>
              <w:pStyle w:val="TableContents"/>
              <w:spacing w:line="240" w:lineRule="auto"/>
              <w:rPr>
                <w:b/>
              </w:rPr>
            </w:pPr>
          </w:p>
        </w:tc>
        <w:tc>
          <w:tcPr>
            <w:tcW w:w="3685" w:type="dxa"/>
            <w:shd w:val="clear" w:color="auto" w:fill="auto"/>
          </w:tcPr>
          <w:p w14:paraId="282C6680" w14:textId="634295E3" w:rsidR="00F1356E" w:rsidRPr="00F1356E" w:rsidRDefault="00F1356E" w:rsidP="00EE7E6B">
            <w:pPr>
              <w:spacing w:line="240" w:lineRule="auto"/>
              <w:jc w:val="right"/>
            </w:pPr>
          </w:p>
        </w:tc>
      </w:tr>
      <w:tr w:rsidR="00F1356E" w:rsidRPr="00AE2AD9" w14:paraId="6140F11C" w14:textId="77777777" w:rsidTr="00F1356E">
        <w:trPr>
          <w:trHeight w:val="843"/>
        </w:trPr>
        <w:tc>
          <w:tcPr>
            <w:tcW w:w="5387" w:type="dxa"/>
            <w:shd w:val="clear" w:color="auto" w:fill="auto"/>
          </w:tcPr>
          <w:p w14:paraId="1F8A8226" w14:textId="77777777" w:rsidR="00F1356E" w:rsidRPr="00F1356E" w:rsidRDefault="00F1356E" w:rsidP="00F1356E">
            <w:pPr>
              <w:pStyle w:val="TableContents"/>
              <w:spacing w:line="240" w:lineRule="auto"/>
              <w:rPr>
                <w:b/>
                <w:noProof/>
                <w:lang w:eastAsia="et-EE" w:bidi="ar-SA"/>
              </w:rPr>
            </w:pPr>
          </w:p>
        </w:tc>
        <w:tc>
          <w:tcPr>
            <w:tcW w:w="3685" w:type="dxa"/>
            <w:shd w:val="clear" w:color="auto" w:fill="auto"/>
          </w:tcPr>
          <w:p w14:paraId="1FAF9CBC" w14:textId="2096F6CC" w:rsidR="00F1356E" w:rsidRPr="00AE2AD9" w:rsidRDefault="00802F9A" w:rsidP="006D56F5">
            <w:pPr>
              <w:spacing w:line="240" w:lineRule="auto"/>
              <w:ind w:hanging="4"/>
              <w:jc w:val="right"/>
            </w:pPr>
            <w:r>
              <w:t>Transpordiameti</w:t>
            </w:r>
            <w:r w:rsidR="00B044A7" w:rsidRPr="00AE2AD9">
              <w:t xml:space="preserve"> korralduse „</w:t>
            </w:r>
            <w:bookmarkStart w:id="1" w:name="_Hlk170404706"/>
            <w:r w:rsidR="006D56F5">
              <w:t>Tee ehitusloa andmine r</w:t>
            </w:r>
            <w:r w:rsidR="006D56F5" w:rsidRPr="006D56F5">
              <w:t>iigitee 4 Tallinna–Pärnu–Ikla tee km 131,3 asuva Rail Baltica Liivi kergliiklustunneli rajami</w:t>
            </w:r>
            <w:r w:rsidR="006D56F5">
              <w:t>s</w:t>
            </w:r>
            <w:r w:rsidR="006D56F5" w:rsidRPr="006D56F5">
              <w:t>e</w:t>
            </w:r>
            <w:r w:rsidR="006D56F5">
              <w:t xml:space="preserve">ks ja KMH </w:t>
            </w:r>
            <w:r w:rsidR="006D56F5" w:rsidRPr="006D56F5">
              <w:t>algatamata jätmi</w:t>
            </w:r>
            <w:r w:rsidR="006D56F5">
              <w:t>ne</w:t>
            </w:r>
            <w:bookmarkEnd w:id="1"/>
            <w:r w:rsidR="007261C6">
              <w:t>“</w:t>
            </w:r>
            <w:r w:rsidR="00B044A7" w:rsidRPr="00AE2AD9">
              <w:t xml:space="preserve"> </w:t>
            </w:r>
          </w:p>
          <w:p w14:paraId="0AC467EB" w14:textId="77777777" w:rsidR="00E16278" w:rsidRDefault="00E16278" w:rsidP="00E16278">
            <w:pPr>
              <w:spacing w:line="240" w:lineRule="auto"/>
              <w:jc w:val="right"/>
            </w:pPr>
          </w:p>
          <w:p w14:paraId="78AEB41F" w14:textId="5DCC8984" w:rsidR="00F1356E" w:rsidRPr="00AE2AD9" w:rsidRDefault="00974B2E" w:rsidP="00E16278">
            <w:pPr>
              <w:spacing w:line="240" w:lineRule="auto"/>
              <w:jc w:val="right"/>
            </w:pPr>
            <w:r>
              <w:t>lisa</w:t>
            </w:r>
            <w:r w:rsidR="00B044A7" w:rsidRPr="00AE2AD9">
              <w:t xml:space="preserve"> 1</w:t>
            </w:r>
          </w:p>
        </w:tc>
      </w:tr>
    </w:tbl>
    <w:p w14:paraId="136EB616" w14:textId="77777777" w:rsidR="00F1356E" w:rsidRDefault="00F1356E" w:rsidP="00F1356E">
      <w:pPr>
        <w:pStyle w:val="allikirjastajanimi"/>
        <w:jc w:val="center"/>
        <w:rPr>
          <w:b/>
          <w:bCs/>
        </w:rPr>
      </w:pPr>
    </w:p>
    <w:p w14:paraId="194C2796" w14:textId="77777777" w:rsidR="00F1356E" w:rsidRPr="00F1356E" w:rsidRDefault="00F1356E" w:rsidP="00F1356E">
      <w:pPr>
        <w:pStyle w:val="allikirjastajanimi"/>
        <w:jc w:val="center"/>
      </w:pPr>
      <w:r w:rsidRPr="00F1356E">
        <w:rPr>
          <w:b/>
          <w:bCs/>
        </w:rPr>
        <w:t>TEE EHITUSLUBA</w:t>
      </w:r>
    </w:p>
    <w:p w14:paraId="199764CF" w14:textId="77777777" w:rsidR="00F1356E" w:rsidRPr="00F1356E" w:rsidRDefault="00F1356E" w:rsidP="00F1356E">
      <w:pPr>
        <w:pStyle w:val="allikirjastajanimi"/>
      </w:pPr>
    </w:p>
    <w:tbl>
      <w:tblPr>
        <w:tblW w:w="0" w:type="auto"/>
        <w:tblInd w:w="1" w:type="dxa"/>
        <w:tblLayout w:type="fixed"/>
        <w:tblCellMar>
          <w:left w:w="0" w:type="dxa"/>
          <w:right w:w="0" w:type="dxa"/>
        </w:tblCellMar>
        <w:tblLook w:val="04A0" w:firstRow="1" w:lastRow="0" w:firstColumn="1" w:lastColumn="0" w:noHBand="0" w:noVBand="1"/>
      </w:tblPr>
      <w:tblGrid>
        <w:gridCol w:w="4320"/>
        <w:gridCol w:w="4320"/>
      </w:tblGrid>
      <w:tr w:rsidR="00F1356E" w:rsidRPr="00DB7003" w14:paraId="1125387C" w14:textId="77777777" w:rsidTr="0012458D">
        <w:trPr>
          <w:trHeight w:val="276"/>
        </w:trPr>
        <w:tc>
          <w:tcPr>
            <w:tcW w:w="4320" w:type="dxa"/>
            <w:tcBorders>
              <w:top w:val="nil"/>
              <w:left w:val="nil"/>
              <w:bottom w:val="nil"/>
              <w:right w:val="single" w:sz="8" w:space="0" w:color="auto"/>
            </w:tcBorders>
            <w:vAlign w:val="center"/>
            <w:hideMark/>
          </w:tcPr>
          <w:p w14:paraId="60031F55" w14:textId="70D195AE" w:rsidR="00F1356E" w:rsidRPr="00DB7003" w:rsidRDefault="000361CE" w:rsidP="00F1356E">
            <w:pPr>
              <w:pStyle w:val="allikirjastajanimi"/>
            </w:pPr>
            <w:sdt>
              <w:sdtPr>
                <w:rPr>
                  <w:sz w:val="28"/>
                  <w:szCs w:val="28"/>
                  <w:shd w:val="clear" w:color="auto" w:fill="FFFFFF"/>
                </w:rPr>
                <w:id w:val="856238496"/>
                <w14:checkbox>
                  <w14:checked w14:val="1"/>
                  <w14:checkedState w14:val="2612" w14:font="MS Gothic"/>
                  <w14:uncheckedState w14:val="2610" w14:font="MS Gothic"/>
                </w14:checkbox>
              </w:sdtPr>
              <w:sdtEndPr/>
              <w:sdtContent>
                <w:r w:rsidR="006D56F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avalikult kasutatav tee</w:t>
            </w:r>
          </w:p>
        </w:tc>
        <w:tc>
          <w:tcPr>
            <w:tcW w:w="4320" w:type="dxa"/>
            <w:vAlign w:val="center"/>
            <w:hideMark/>
          </w:tcPr>
          <w:p w14:paraId="72D5DA51" w14:textId="3576CE63" w:rsidR="00F1356E" w:rsidRPr="00DB7003" w:rsidRDefault="00842631" w:rsidP="00F1356E">
            <w:pPr>
              <w:pStyle w:val="allikirjastajanimi"/>
            </w:pPr>
            <w:r w:rsidRPr="00DB7003">
              <w:t xml:space="preserve"> </w:t>
            </w:r>
            <w:sdt>
              <w:sdtPr>
                <w:rPr>
                  <w:sz w:val="28"/>
                  <w:szCs w:val="28"/>
                  <w:shd w:val="clear" w:color="auto" w:fill="FFFFFF"/>
                </w:rPr>
                <w:id w:val="2141758386"/>
                <w14:checkbox>
                  <w14:checked w14:val="1"/>
                  <w14:checkedState w14:val="2612" w14:font="MS Gothic"/>
                  <w14:uncheckedState w14:val="2610" w14:font="MS Gothic"/>
                </w14:checkbox>
              </w:sdtPr>
              <w:sdtEndPr/>
              <w:sdtContent>
                <w:r w:rsidR="006D56F5">
                  <w:rPr>
                    <w:rFonts w:ascii="MS Gothic" w:eastAsia="MS Gothic" w:hAnsi="MS Gothic" w:hint="eastAsia"/>
                    <w:sz w:val="28"/>
                    <w:szCs w:val="28"/>
                    <w:shd w:val="clear" w:color="auto" w:fill="FFFFFF"/>
                  </w:rPr>
                  <w:t>☒</w:t>
                </w:r>
              </w:sdtContent>
            </w:sdt>
            <w:r w:rsidR="00B256BD" w:rsidRPr="00862205">
              <w:rPr>
                <w:sz w:val="28"/>
                <w:szCs w:val="28"/>
              </w:rPr>
              <w:t xml:space="preserve"> </w:t>
            </w:r>
            <w:r w:rsidR="00F1356E" w:rsidRPr="00DB7003">
              <w:t>rajamiseks</w:t>
            </w:r>
          </w:p>
        </w:tc>
      </w:tr>
      <w:tr w:rsidR="00F1356E" w:rsidRPr="00DB7003" w14:paraId="5017A4A6" w14:textId="77777777" w:rsidTr="0012458D">
        <w:trPr>
          <w:trHeight w:val="276"/>
        </w:trPr>
        <w:tc>
          <w:tcPr>
            <w:tcW w:w="4320" w:type="dxa"/>
            <w:tcBorders>
              <w:top w:val="nil"/>
              <w:left w:val="nil"/>
              <w:bottom w:val="nil"/>
              <w:right w:val="single" w:sz="8" w:space="0" w:color="auto"/>
            </w:tcBorders>
            <w:vAlign w:val="center"/>
            <w:hideMark/>
          </w:tcPr>
          <w:p w14:paraId="5BF4A59E" w14:textId="77777777" w:rsidR="00F1356E" w:rsidRPr="00DB7003" w:rsidRDefault="000361CE" w:rsidP="00F1356E">
            <w:pPr>
              <w:pStyle w:val="allikirjastajanimi"/>
            </w:pPr>
            <w:sdt>
              <w:sdtPr>
                <w:rPr>
                  <w:sz w:val="28"/>
                  <w:szCs w:val="28"/>
                  <w:shd w:val="clear" w:color="auto" w:fill="FFFFFF"/>
                </w:rPr>
                <w:id w:val="2116477272"/>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avalikkusele ligipääsetav eratee</w:t>
            </w:r>
          </w:p>
        </w:tc>
        <w:tc>
          <w:tcPr>
            <w:tcW w:w="4320" w:type="dxa"/>
            <w:vAlign w:val="center"/>
            <w:hideMark/>
          </w:tcPr>
          <w:p w14:paraId="53827D8E" w14:textId="77777777" w:rsidR="00F1356E" w:rsidRPr="00DB7003" w:rsidRDefault="00842631" w:rsidP="00F1356E">
            <w:pPr>
              <w:pStyle w:val="allikirjastajanimi"/>
            </w:pPr>
            <w:r w:rsidRPr="00DB7003">
              <w:t xml:space="preserve"> </w:t>
            </w:r>
            <w:sdt>
              <w:sdtPr>
                <w:rPr>
                  <w:sz w:val="28"/>
                  <w:szCs w:val="28"/>
                  <w:shd w:val="clear" w:color="auto" w:fill="FFFFFF"/>
                </w:rPr>
                <w:id w:val="-1276940427"/>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ümberehitamiseks</w:t>
            </w:r>
          </w:p>
        </w:tc>
      </w:tr>
      <w:tr w:rsidR="00F1356E" w:rsidRPr="00DB7003" w14:paraId="00F4BEB4" w14:textId="77777777" w:rsidTr="0012458D">
        <w:trPr>
          <w:trHeight w:val="276"/>
        </w:trPr>
        <w:tc>
          <w:tcPr>
            <w:tcW w:w="4320" w:type="dxa"/>
            <w:tcBorders>
              <w:top w:val="nil"/>
              <w:left w:val="nil"/>
              <w:bottom w:val="nil"/>
              <w:right w:val="single" w:sz="8" w:space="0" w:color="auto"/>
            </w:tcBorders>
            <w:vAlign w:val="center"/>
            <w:hideMark/>
          </w:tcPr>
          <w:p w14:paraId="36145C02" w14:textId="3E39E911" w:rsidR="00F1356E" w:rsidRPr="00DB7003" w:rsidRDefault="000361CE" w:rsidP="00F1356E">
            <w:pPr>
              <w:pStyle w:val="allikirjastajanimi"/>
            </w:pPr>
            <w:sdt>
              <w:sdtPr>
                <w:rPr>
                  <w:sz w:val="28"/>
                  <w:szCs w:val="28"/>
                  <w:shd w:val="clear" w:color="auto" w:fill="FFFFFF"/>
                </w:rPr>
                <w:id w:val="199592462"/>
                <w14:checkbox>
                  <w14:checked w14:val="1"/>
                  <w14:checkedState w14:val="2612" w14:font="MS Gothic"/>
                  <w14:uncheckedState w14:val="2610" w14:font="MS Gothic"/>
                </w14:checkbox>
              </w:sdtPr>
              <w:sdtEndPr/>
              <w:sdtContent>
                <w:r w:rsidR="006D56F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silla, viadukti, tunneli</w:t>
            </w:r>
          </w:p>
        </w:tc>
        <w:tc>
          <w:tcPr>
            <w:tcW w:w="4320" w:type="dxa"/>
            <w:vAlign w:val="center"/>
            <w:hideMark/>
          </w:tcPr>
          <w:p w14:paraId="461A7B30" w14:textId="77777777" w:rsidR="00F1356E" w:rsidRPr="00DB7003" w:rsidRDefault="00842631" w:rsidP="00F1356E">
            <w:pPr>
              <w:pStyle w:val="allikirjastajanimi"/>
            </w:pPr>
            <w:r w:rsidRPr="00DB7003">
              <w:t xml:space="preserve"> </w:t>
            </w:r>
            <w:sdt>
              <w:sdtPr>
                <w:rPr>
                  <w:sz w:val="28"/>
                  <w:szCs w:val="28"/>
                  <w:shd w:val="clear" w:color="auto" w:fill="FFFFFF"/>
                </w:rPr>
                <w:id w:val="-1032566828"/>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laiendamiseks</w:t>
            </w:r>
          </w:p>
        </w:tc>
      </w:tr>
      <w:tr w:rsidR="00F1356E" w:rsidRPr="00DB7003" w14:paraId="2B97DE6A" w14:textId="77777777" w:rsidTr="0012458D">
        <w:trPr>
          <w:trHeight w:val="276"/>
        </w:trPr>
        <w:tc>
          <w:tcPr>
            <w:tcW w:w="4320" w:type="dxa"/>
            <w:tcBorders>
              <w:top w:val="nil"/>
              <w:left w:val="nil"/>
              <w:bottom w:val="nil"/>
              <w:right w:val="single" w:sz="8" w:space="0" w:color="auto"/>
            </w:tcBorders>
            <w:vAlign w:val="center"/>
            <w:hideMark/>
          </w:tcPr>
          <w:p w14:paraId="48449FD6" w14:textId="77777777" w:rsidR="00F1356E" w:rsidRPr="00DB7003" w:rsidRDefault="00F1356E" w:rsidP="00F1356E">
            <w:pPr>
              <w:pStyle w:val="allikirjastajanimi"/>
            </w:pPr>
          </w:p>
        </w:tc>
        <w:tc>
          <w:tcPr>
            <w:tcW w:w="4320" w:type="dxa"/>
            <w:vAlign w:val="center"/>
            <w:hideMark/>
          </w:tcPr>
          <w:p w14:paraId="0BB4A12C" w14:textId="77777777" w:rsidR="00F1356E" w:rsidRPr="00DB7003" w:rsidRDefault="00842631" w:rsidP="00F1356E">
            <w:pPr>
              <w:pStyle w:val="allikirjastajanimi"/>
            </w:pPr>
            <w:r w:rsidRPr="00DB7003">
              <w:t xml:space="preserve"> </w:t>
            </w:r>
            <w:sdt>
              <w:sdtPr>
                <w:rPr>
                  <w:sz w:val="28"/>
                  <w:szCs w:val="28"/>
                  <w:shd w:val="clear" w:color="auto" w:fill="FFFFFF"/>
                </w:rPr>
                <w:id w:val="402717362"/>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osa asendamiseks samaväärsega</w:t>
            </w:r>
          </w:p>
        </w:tc>
      </w:tr>
      <w:tr w:rsidR="00F1356E" w:rsidRPr="00DB7003" w14:paraId="4C5A2177" w14:textId="77777777" w:rsidTr="0012458D">
        <w:trPr>
          <w:trHeight w:val="276"/>
        </w:trPr>
        <w:tc>
          <w:tcPr>
            <w:tcW w:w="4320" w:type="dxa"/>
            <w:tcBorders>
              <w:top w:val="nil"/>
              <w:left w:val="nil"/>
              <w:bottom w:val="nil"/>
              <w:right w:val="single" w:sz="8" w:space="0" w:color="auto"/>
            </w:tcBorders>
            <w:vAlign w:val="center"/>
            <w:hideMark/>
          </w:tcPr>
          <w:p w14:paraId="7C3C62A5" w14:textId="77777777" w:rsidR="00F1356E" w:rsidRPr="00DB7003" w:rsidRDefault="00F1356E" w:rsidP="00F1356E">
            <w:pPr>
              <w:pStyle w:val="allikirjastajanimi"/>
            </w:pPr>
          </w:p>
        </w:tc>
        <w:tc>
          <w:tcPr>
            <w:tcW w:w="4320" w:type="dxa"/>
            <w:vAlign w:val="center"/>
            <w:hideMark/>
          </w:tcPr>
          <w:p w14:paraId="33A1417D" w14:textId="77777777" w:rsidR="00F1356E" w:rsidRPr="00DB7003" w:rsidRDefault="00842631" w:rsidP="00F1356E">
            <w:pPr>
              <w:pStyle w:val="allikirjastajanimi"/>
            </w:pPr>
            <w:r w:rsidRPr="00DB7003">
              <w:t xml:space="preserve"> </w:t>
            </w:r>
            <w:sdt>
              <w:sdtPr>
                <w:rPr>
                  <w:sz w:val="28"/>
                  <w:szCs w:val="28"/>
                  <w:shd w:val="clear" w:color="auto" w:fill="FFFFFF"/>
                </w:rPr>
                <w:id w:val="2135674465"/>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lammutamiseks</w:t>
            </w:r>
          </w:p>
        </w:tc>
      </w:tr>
      <w:tr w:rsidR="00F1356E" w:rsidRPr="00DB7003" w14:paraId="532C096E" w14:textId="77777777" w:rsidTr="007B6EE1">
        <w:trPr>
          <w:trHeight w:val="277"/>
        </w:trPr>
        <w:tc>
          <w:tcPr>
            <w:tcW w:w="4320" w:type="dxa"/>
            <w:tcBorders>
              <w:top w:val="nil"/>
              <w:left w:val="nil"/>
              <w:bottom w:val="nil"/>
            </w:tcBorders>
            <w:vAlign w:val="bottom"/>
          </w:tcPr>
          <w:p w14:paraId="38C2AFE4" w14:textId="77777777" w:rsidR="00F1356E" w:rsidRPr="00DB7003" w:rsidRDefault="00F1356E" w:rsidP="00F1356E">
            <w:pPr>
              <w:pStyle w:val="allikirjastajanimi"/>
            </w:pPr>
          </w:p>
        </w:tc>
        <w:tc>
          <w:tcPr>
            <w:tcW w:w="4320" w:type="dxa"/>
            <w:vAlign w:val="bottom"/>
            <w:hideMark/>
          </w:tcPr>
          <w:p w14:paraId="1FE2999E" w14:textId="77777777" w:rsidR="00F1356E" w:rsidRPr="00DB7003" w:rsidRDefault="00F1356E" w:rsidP="00F1356E">
            <w:pPr>
              <w:pStyle w:val="allikirjastajanimi"/>
            </w:pPr>
          </w:p>
        </w:tc>
      </w:tr>
      <w:tr w:rsidR="00F1356E" w:rsidRPr="00DB7003" w14:paraId="528DCDE5" w14:textId="77777777" w:rsidTr="007B6EE1">
        <w:trPr>
          <w:trHeight w:val="262"/>
        </w:trPr>
        <w:tc>
          <w:tcPr>
            <w:tcW w:w="4320" w:type="dxa"/>
            <w:tcBorders>
              <w:top w:val="nil"/>
              <w:left w:val="nil"/>
              <w:bottom w:val="nil"/>
            </w:tcBorders>
            <w:vAlign w:val="bottom"/>
          </w:tcPr>
          <w:p w14:paraId="5B72A24B" w14:textId="77777777" w:rsidR="00F1356E" w:rsidRPr="00DB7003" w:rsidRDefault="00F1356E" w:rsidP="00F1356E">
            <w:pPr>
              <w:pStyle w:val="allikirjastajanimi"/>
            </w:pPr>
          </w:p>
        </w:tc>
        <w:tc>
          <w:tcPr>
            <w:tcW w:w="4320" w:type="dxa"/>
            <w:vAlign w:val="bottom"/>
            <w:hideMark/>
          </w:tcPr>
          <w:p w14:paraId="57C8EF36" w14:textId="77777777" w:rsidR="00F1356E" w:rsidRPr="00DB7003" w:rsidRDefault="00F1356E" w:rsidP="00F1356E">
            <w:pPr>
              <w:pStyle w:val="allikirjastajanimi"/>
            </w:pPr>
          </w:p>
        </w:tc>
      </w:tr>
    </w:tbl>
    <w:p w14:paraId="2520BDE2" w14:textId="77777777" w:rsidR="00F1356E" w:rsidRPr="00DB7003" w:rsidRDefault="00F1356E" w:rsidP="00F1356E">
      <w:pPr>
        <w:pStyle w:val="allikirjastajanimi"/>
        <w:rPr>
          <w:b/>
        </w:rPr>
      </w:pPr>
    </w:p>
    <w:tbl>
      <w:tblPr>
        <w:tblW w:w="0" w:type="auto"/>
        <w:tblInd w:w="1" w:type="dxa"/>
        <w:tblLayout w:type="fixed"/>
        <w:tblCellMar>
          <w:left w:w="0" w:type="dxa"/>
          <w:right w:w="0" w:type="dxa"/>
        </w:tblCellMar>
        <w:tblLook w:val="04A0" w:firstRow="1" w:lastRow="0" w:firstColumn="1" w:lastColumn="0" w:noHBand="0" w:noVBand="1"/>
      </w:tblPr>
      <w:tblGrid>
        <w:gridCol w:w="4961"/>
        <w:gridCol w:w="4320"/>
      </w:tblGrid>
      <w:tr w:rsidR="00A06163" w:rsidRPr="00F1356E" w14:paraId="1466C5DD" w14:textId="77777777" w:rsidTr="00A06163">
        <w:trPr>
          <w:trHeight w:val="276"/>
        </w:trPr>
        <w:tc>
          <w:tcPr>
            <w:tcW w:w="4961" w:type="dxa"/>
            <w:tcBorders>
              <w:top w:val="nil"/>
              <w:left w:val="nil"/>
              <w:bottom w:val="nil"/>
            </w:tcBorders>
          </w:tcPr>
          <w:p w14:paraId="74214BF5" w14:textId="77777777" w:rsidR="00A06163" w:rsidRPr="00F1356E" w:rsidRDefault="00A06163" w:rsidP="00A06163">
            <w:pPr>
              <w:pStyle w:val="allikirjastajanimi"/>
            </w:pPr>
            <w:r w:rsidRPr="00DB7003">
              <w:t xml:space="preserve">Tee ehitusloa number                                       </w:t>
            </w:r>
          </w:p>
        </w:tc>
        <w:tc>
          <w:tcPr>
            <w:tcW w:w="4320" w:type="dxa"/>
            <w:tcBorders>
              <w:left w:val="nil"/>
            </w:tcBorders>
          </w:tcPr>
          <w:p w14:paraId="3C6BF36F" w14:textId="4D962040" w:rsidR="00A06163" w:rsidRPr="00F1356E" w:rsidRDefault="00844CD7" w:rsidP="00990FC5">
            <w:pPr>
              <w:pStyle w:val="allikirjastajanimi"/>
            </w:pPr>
            <w:r>
              <w:fldChar w:fldCharType="begin"/>
            </w:r>
            <w:r w:rsidR="000361CE">
              <w:instrText xml:space="preserve"> delta_regNumber  \* MERGEFORMAT</w:instrText>
            </w:r>
            <w:r>
              <w:fldChar w:fldCharType="separate"/>
            </w:r>
            <w:r w:rsidR="000361CE">
              <w:t>1.1-3/24/591</w:t>
            </w:r>
            <w:r>
              <w:fldChar w:fldCharType="end"/>
            </w:r>
          </w:p>
        </w:tc>
      </w:tr>
      <w:tr w:rsidR="00A06163" w:rsidRPr="00F1356E" w14:paraId="4F0122B8" w14:textId="77777777" w:rsidTr="00A06163">
        <w:trPr>
          <w:trHeight w:val="276"/>
        </w:trPr>
        <w:tc>
          <w:tcPr>
            <w:tcW w:w="4961" w:type="dxa"/>
            <w:tcBorders>
              <w:top w:val="nil"/>
              <w:left w:val="nil"/>
              <w:bottom w:val="nil"/>
            </w:tcBorders>
          </w:tcPr>
          <w:p w14:paraId="45C16F46" w14:textId="77777777" w:rsidR="00A06163" w:rsidRPr="00F1356E" w:rsidRDefault="00A06163" w:rsidP="00A06163">
            <w:pPr>
              <w:pStyle w:val="allikirjastajanimi"/>
            </w:pPr>
            <w:r w:rsidRPr="00DB7003">
              <w:t xml:space="preserve">Tee ehitusloa andmise kuupäev  </w:t>
            </w:r>
          </w:p>
        </w:tc>
        <w:tc>
          <w:tcPr>
            <w:tcW w:w="4320" w:type="dxa"/>
            <w:tcBorders>
              <w:left w:val="nil"/>
            </w:tcBorders>
          </w:tcPr>
          <w:p w14:paraId="28D6AEEA" w14:textId="6AB56BE9" w:rsidR="00A06163" w:rsidRPr="00F1356E" w:rsidRDefault="00844CD7" w:rsidP="00990FC5">
            <w:pPr>
              <w:pStyle w:val="allikirjastajanimi"/>
            </w:pPr>
            <w:r>
              <w:fldChar w:fldCharType="begin"/>
            </w:r>
            <w:r w:rsidR="000361CE">
              <w:instrText xml:space="preserve"> delta_regDateTime  \* MERGEFORMAT</w:instrText>
            </w:r>
            <w:r>
              <w:fldChar w:fldCharType="separate"/>
            </w:r>
            <w:r w:rsidR="000361CE">
              <w:t>25.07.2024</w:t>
            </w:r>
            <w:r>
              <w:fldChar w:fldCharType="end"/>
            </w:r>
            <w:r>
              <w:t xml:space="preserve">  </w:t>
            </w:r>
          </w:p>
        </w:tc>
      </w:tr>
      <w:tr w:rsidR="00A06163" w:rsidRPr="00F1356E" w14:paraId="542B3D0E" w14:textId="77777777" w:rsidTr="00A06163">
        <w:trPr>
          <w:trHeight w:val="276"/>
        </w:trPr>
        <w:tc>
          <w:tcPr>
            <w:tcW w:w="4961" w:type="dxa"/>
            <w:tcBorders>
              <w:top w:val="nil"/>
              <w:left w:val="nil"/>
              <w:bottom w:val="nil"/>
            </w:tcBorders>
          </w:tcPr>
          <w:p w14:paraId="799DD344" w14:textId="77777777" w:rsidR="00A06163" w:rsidRPr="00F1356E" w:rsidRDefault="00A06163" w:rsidP="00A06163">
            <w:pPr>
              <w:pStyle w:val="allikirjastajanimi"/>
            </w:pPr>
            <w:r w:rsidRPr="00DB7003">
              <w:t xml:space="preserve">Tee ehitusloa andja                                            </w:t>
            </w:r>
          </w:p>
        </w:tc>
        <w:tc>
          <w:tcPr>
            <w:tcW w:w="4320" w:type="dxa"/>
            <w:tcBorders>
              <w:left w:val="nil"/>
            </w:tcBorders>
          </w:tcPr>
          <w:p w14:paraId="36BEE385" w14:textId="77777777" w:rsidR="00A06163" w:rsidRPr="00F1356E" w:rsidRDefault="00802F9A" w:rsidP="00990FC5">
            <w:pPr>
              <w:pStyle w:val="allikirjastajanimi"/>
            </w:pPr>
            <w:r>
              <w:t>Transpordiamet</w:t>
            </w:r>
            <w:r w:rsidR="00A06163" w:rsidRPr="00DB7003">
              <w:t xml:space="preserve">, </w:t>
            </w:r>
            <w:r>
              <w:t>Valge</w:t>
            </w:r>
            <w:r w:rsidR="00A06163" w:rsidRPr="00DB7003">
              <w:t xml:space="preserve"> 4</w:t>
            </w:r>
            <w:r w:rsidR="00B2678A">
              <w:t>,</w:t>
            </w:r>
            <w:r w:rsidR="00A06163">
              <w:t xml:space="preserve"> </w:t>
            </w:r>
            <w:r w:rsidRPr="00802F9A">
              <w:t xml:space="preserve">11413 </w:t>
            </w:r>
            <w:r w:rsidR="00A06163" w:rsidRPr="00DB7003">
              <w:t>Tallinn</w:t>
            </w:r>
          </w:p>
        </w:tc>
      </w:tr>
      <w:tr w:rsidR="00A06163" w:rsidRPr="00F1356E" w14:paraId="55FBF1B4" w14:textId="77777777" w:rsidTr="00A06163">
        <w:trPr>
          <w:trHeight w:val="276"/>
        </w:trPr>
        <w:tc>
          <w:tcPr>
            <w:tcW w:w="4961" w:type="dxa"/>
            <w:tcBorders>
              <w:top w:val="nil"/>
              <w:left w:val="nil"/>
              <w:bottom w:val="nil"/>
            </w:tcBorders>
          </w:tcPr>
          <w:p w14:paraId="19D236D4" w14:textId="77777777" w:rsidR="00A06163" w:rsidRPr="00F1356E" w:rsidRDefault="00A06163" w:rsidP="00A06163">
            <w:pPr>
              <w:pStyle w:val="allikirjastajanimi"/>
            </w:pPr>
            <w:r w:rsidRPr="00DB7003">
              <w:t>Ametniku nimi</w:t>
            </w:r>
          </w:p>
        </w:tc>
        <w:tc>
          <w:tcPr>
            <w:tcW w:w="4320" w:type="dxa"/>
            <w:tcBorders>
              <w:left w:val="nil"/>
            </w:tcBorders>
          </w:tcPr>
          <w:p w14:paraId="308E1658" w14:textId="1358EAB5" w:rsidR="00A06163" w:rsidRPr="00F1356E" w:rsidRDefault="00844CD7" w:rsidP="00990FC5">
            <w:pPr>
              <w:pStyle w:val="allikirjastajanimi"/>
            </w:pPr>
            <w:r>
              <w:t>Mart Michelis</w:t>
            </w:r>
          </w:p>
        </w:tc>
      </w:tr>
      <w:tr w:rsidR="00A06163" w:rsidRPr="00F1356E" w14:paraId="40DFAED4" w14:textId="77777777" w:rsidTr="00A06163">
        <w:trPr>
          <w:trHeight w:val="276"/>
        </w:trPr>
        <w:tc>
          <w:tcPr>
            <w:tcW w:w="4961" w:type="dxa"/>
            <w:tcBorders>
              <w:top w:val="nil"/>
              <w:left w:val="nil"/>
              <w:bottom w:val="nil"/>
            </w:tcBorders>
          </w:tcPr>
          <w:p w14:paraId="3D746806" w14:textId="77777777" w:rsidR="00A06163" w:rsidRPr="00F1356E" w:rsidRDefault="00A06163" w:rsidP="00A06163">
            <w:pPr>
              <w:pStyle w:val="allikirjastajanimi"/>
            </w:pPr>
            <w:r w:rsidRPr="00DB7003">
              <w:t>Ametniku ametinimetus</w:t>
            </w:r>
            <w:r w:rsidRPr="00DB7003">
              <w:tab/>
            </w:r>
          </w:p>
        </w:tc>
        <w:tc>
          <w:tcPr>
            <w:tcW w:w="4320" w:type="dxa"/>
            <w:tcBorders>
              <w:left w:val="nil"/>
            </w:tcBorders>
          </w:tcPr>
          <w:p w14:paraId="35C77BA8" w14:textId="38E9C541" w:rsidR="00A06163" w:rsidRPr="00F1356E" w:rsidRDefault="001B3F4F" w:rsidP="00990FC5">
            <w:pPr>
              <w:pStyle w:val="allikirjastajanimi"/>
            </w:pPr>
            <w:r>
              <w:t>P</w:t>
            </w:r>
            <w:r w:rsidR="00844CD7">
              <w:t>laneerimise osakonna juhataja</w:t>
            </w:r>
          </w:p>
        </w:tc>
      </w:tr>
    </w:tbl>
    <w:p w14:paraId="6042C9D7" w14:textId="3355EBB5" w:rsidR="00210963" w:rsidRDefault="00210963" w:rsidP="00F1356E">
      <w:pPr>
        <w:pStyle w:val="allikirjastajanimi"/>
        <w:rPr>
          <w:b/>
        </w:rPr>
      </w:pPr>
    </w:p>
    <w:p w14:paraId="02405F7E" w14:textId="77777777" w:rsidR="001B3F4F" w:rsidRPr="001B3F4F" w:rsidRDefault="001B3F4F" w:rsidP="001B3F4F">
      <w:pPr>
        <w:rPr>
          <w:lang w:eastAsia="en-US" w:bidi="ar-SA"/>
        </w:rPr>
      </w:pPr>
    </w:p>
    <w:p w14:paraId="7D461A3D" w14:textId="77777777" w:rsidR="00F1356E" w:rsidRPr="00F1356E" w:rsidRDefault="00F1356E" w:rsidP="00F1356E">
      <w:pPr>
        <w:pStyle w:val="allikirjastajanimi"/>
        <w:rPr>
          <w:b/>
        </w:rPr>
      </w:pPr>
      <w:r w:rsidRPr="00F1356E">
        <w:rPr>
          <w:b/>
        </w:rPr>
        <w:t>Tee ehitusloa kõrvaltingimused</w:t>
      </w:r>
    </w:p>
    <w:p w14:paraId="464A00A2" w14:textId="77777777" w:rsidR="001B3F4F" w:rsidRDefault="001B3F4F" w:rsidP="00851DD8">
      <w:pPr>
        <w:rPr>
          <w:lang w:eastAsia="en-US" w:bidi="ar-SA"/>
        </w:rPr>
      </w:pPr>
    </w:p>
    <w:p w14:paraId="39C63538" w14:textId="1CAB36F8" w:rsidR="00397122" w:rsidRDefault="004A7AF5" w:rsidP="00851DD8">
      <w:pPr>
        <w:pStyle w:val="ListParagraph"/>
        <w:numPr>
          <w:ilvl w:val="0"/>
          <w:numId w:val="7"/>
        </w:numPr>
        <w:spacing w:line="240" w:lineRule="auto"/>
        <w:ind w:left="714" w:hanging="357"/>
        <w:rPr>
          <w:lang w:eastAsia="en-US" w:bidi="ar-SA"/>
        </w:rPr>
      </w:pPr>
      <w:r w:rsidRPr="004A7AF5">
        <w:rPr>
          <w:lang w:eastAsia="en-US" w:bidi="ar-SA"/>
        </w:rPr>
        <w:t>Arvestada Transpordiameti otsustega, mis on esitatud korralduse „</w:t>
      </w:r>
      <w:r w:rsidR="006D56F5">
        <w:t>Tee ehitusloa andmine r</w:t>
      </w:r>
      <w:r w:rsidR="006D56F5" w:rsidRPr="006D56F5">
        <w:t>iigitee 4 Tallinna–Pärnu–Ikla tee km 131,3 asuva Rail Baltica Liivi kergliiklustunneli rajami</w:t>
      </w:r>
      <w:r w:rsidR="006D56F5">
        <w:t>s</w:t>
      </w:r>
      <w:r w:rsidR="006D56F5" w:rsidRPr="006D56F5">
        <w:t>e</w:t>
      </w:r>
      <w:r w:rsidR="006D56F5">
        <w:t xml:space="preserve">ks ja KMH </w:t>
      </w:r>
      <w:r w:rsidR="006D56F5" w:rsidRPr="006D56F5">
        <w:t>algatamata jätmi</w:t>
      </w:r>
      <w:r w:rsidR="006D56F5">
        <w:t>ne</w:t>
      </w:r>
      <w:r>
        <w:rPr>
          <w:lang w:eastAsia="en-US" w:bidi="ar-SA"/>
        </w:rPr>
        <w:t xml:space="preserve">“ </w:t>
      </w:r>
      <w:r w:rsidRPr="004259BE">
        <w:rPr>
          <w:lang w:eastAsia="en-US" w:bidi="ar-SA"/>
        </w:rPr>
        <w:t>lisas 2 „Arvamuste</w:t>
      </w:r>
      <w:r w:rsidRPr="004A7AF5">
        <w:rPr>
          <w:lang w:eastAsia="en-US" w:bidi="ar-SA"/>
        </w:rPr>
        <w:t xml:space="preserve"> ja kooskõlastuste koondtabel“.</w:t>
      </w:r>
    </w:p>
    <w:p w14:paraId="00D307DB" w14:textId="52056002" w:rsidR="00397122" w:rsidRDefault="00397122" w:rsidP="00851DD8">
      <w:pPr>
        <w:pStyle w:val="ListParagraph"/>
        <w:numPr>
          <w:ilvl w:val="0"/>
          <w:numId w:val="7"/>
        </w:numPr>
        <w:spacing w:line="240" w:lineRule="auto"/>
        <w:ind w:left="714" w:hanging="357"/>
        <w:rPr>
          <w:lang w:eastAsia="en-US" w:bidi="ar-SA"/>
        </w:rPr>
      </w:pPr>
      <w:r w:rsidRPr="00397122">
        <w:rPr>
          <w:lang w:eastAsia="en-US" w:bidi="ar-SA"/>
        </w:rPr>
        <w:t>Ehitusmasinate parkimine, tankimine ja hooldus peavad toimuma selleks ette nähtud kõvakattega pindadel. Ehitusetegevus peab olema korraldatud selliselt, et oleks välistatud saasteainete sattumine pinna- ja põhjavette, eriti tugevatel sajuperioodidel. Ehitusaegsed ajutised kontorid, laod, asfalditehased, töökojad, kütuse ja bituumeni hoidmise alad ning tee</w:t>
      </w:r>
      <w:r w:rsidR="004259BE">
        <w:rPr>
          <w:lang w:eastAsia="en-US" w:bidi="ar-SA"/>
        </w:rPr>
        <w:t>-</w:t>
      </w:r>
      <w:r w:rsidRPr="00397122">
        <w:rPr>
          <w:lang w:eastAsia="en-US" w:bidi="ar-SA"/>
        </w:rPr>
        <w:t xml:space="preserve">ehitusmasinate parkimiskohad on soovitatav rajada veekogust ja puurkaevust kaugemale kui 50 m. Juhul, kui eelmainitud alade ja objektide paiknemine veekogu lähedal on vältimatu, tuleb tööde teostajal olla tähelepanelik ja kavandata töökorraldus selliselt, et oleks välistatud reostuse sattumist pinnasesse ja põhjavette. </w:t>
      </w:r>
    </w:p>
    <w:p w14:paraId="6FCEF83F" w14:textId="77777777" w:rsidR="00397122" w:rsidRDefault="00397122" w:rsidP="00851DD8">
      <w:pPr>
        <w:pStyle w:val="ListParagraph"/>
        <w:numPr>
          <w:ilvl w:val="0"/>
          <w:numId w:val="7"/>
        </w:numPr>
        <w:spacing w:line="240" w:lineRule="auto"/>
        <w:ind w:left="714" w:hanging="357"/>
        <w:rPr>
          <w:lang w:eastAsia="en-US" w:bidi="ar-SA"/>
        </w:rPr>
      </w:pPr>
      <w:r w:rsidRPr="00397122">
        <w:rPr>
          <w:lang w:eastAsia="en-US" w:bidi="ar-SA"/>
        </w:rPr>
        <w:t xml:space="preserve">Ehitusaegset valgusreostuse mõju tuleb vältida sobivate töömeetodite valikuga, pimedal ajal piirkonda mitte üle valgustada. </w:t>
      </w:r>
    </w:p>
    <w:p w14:paraId="568C76DD" w14:textId="77777777" w:rsidR="00397122" w:rsidRDefault="00397122" w:rsidP="00851DD8">
      <w:pPr>
        <w:pStyle w:val="ListParagraph"/>
        <w:numPr>
          <w:ilvl w:val="0"/>
          <w:numId w:val="7"/>
        </w:numPr>
        <w:spacing w:line="240" w:lineRule="auto"/>
        <w:ind w:left="714" w:hanging="357"/>
        <w:rPr>
          <w:lang w:eastAsia="en-US" w:bidi="ar-SA"/>
        </w:rPr>
      </w:pPr>
      <w:r w:rsidRPr="00397122">
        <w:rPr>
          <w:lang w:eastAsia="en-US" w:bidi="ar-SA"/>
        </w:rPr>
        <w:t xml:space="preserve">Võimalike ehitusaegsete müra- ja vibratsioonihäiringute vähendamiseks on soovitatav müra- ja vibratsioonirikkaid ehitustöid teostada päevasel ajal ning tööpäevadel. Kasutatav tehnika peab olema heas tehnilises seisukorras. </w:t>
      </w:r>
    </w:p>
    <w:p w14:paraId="44B8E231" w14:textId="77777777" w:rsidR="00397122" w:rsidRDefault="00397122" w:rsidP="00851DD8">
      <w:pPr>
        <w:pStyle w:val="ListParagraph"/>
        <w:numPr>
          <w:ilvl w:val="0"/>
          <w:numId w:val="7"/>
        </w:numPr>
        <w:spacing w:line="240" w:lineRule="auto"/>
        <w:ind w:left="714" w:hanging="357"/>
        <w:rPr>
          <w:lang w:eastAsia="en-US" w:bidi="ar-SA"/>
        </w:rPr>
      </w:pPr>
      <w:r w:rsidRPr="00397122">
        <w:rPr>
          <w:lang w:eastAsia="en-US" w:bidi="ar-SA"/>
        </w:rPr>
        <w:t xml:space="preserve">Ehitusaegse õhusaaste (tolm, heitgaasid) liigset mõju ümbritsevatele aladele tuleb vältida õigete töömeetodite ja töö aja valikuga. Vältida tuleb ehitusaegse tolmu levikut majapidamisteni, vajadusel tuleb tolmavaid materjale niisutada (selleks mitte kasutada kemikaalide lahuseid). </w:t>
      </w:r>
    </w:p>
    <w:p w14:paraId="50E48B43" w14:textId="77777777" w:rsidR="00397122" w:rsidRDefault="00397122" w:rsidP="00851DD8">
      <w:pPr>
        <w:pStyle w:val="ListParagraph"/>
        <w:numPr>
          <w:ilvl w:val="0"/>
          <w:numId w:val="7"/>
        </w:numPr>
        <w:spacing w:line="240" w:lineRule="auto"/>
        <w:ind w:left="714" w:hanging="357"/>
        <w:rPr>
          <w:lang w:eastAsia="en-US" w:bidi="ar-SA"/>
        </w:rPr>
      </w:pPr>
      <w:r w:rsidRPr="00397122">
        <w:rPr>
          <w:lang w:eastAsia="en-US" w:bidi="ar-SA"/>
        </w:rPr>
        <w:lastRenderedPageBreak/>
        <w:t xml:space="preserve">Keskkonnamõju vähendamiseks tuleb jäätmeteket võimalikult minimeerida ja võimalusel jäätmeid taaskasutada. Materjalide taaskasutus võimaluste piires on teeprojektide puhul tavapraktika. Kui võimalik, näha tööprojektis ette ehitusaegsete jääkmaterjalide taaskasutus. </w:t>
      </w:r>
    </w:p>
    <w:p w14:paraId="62350C1B" w14:textId="20191287" w:rsidR="00397122" w:rsidRDefault="00397122" w:rsidP="00851DD8">
      <w:pPr>
        <w:pStyle w:val="ListParagraph"/>
        <w:numPr>
          <w:ilvl w:val="0"/>
          <w:numId w:val="7"/>
        </w:numPr>
        <w:spacing w:line="240" w:lineRule="auto"/>
        <w:ind w:left="714" w:hanging="357"/>
        <w:rPr>
          <w:lang w:eastAsia="en-US" w:bidi="ar-SA"/>
        </w:rPr>
      </w:pPr>
      <w:r w:rsidRPr="00397122">
        <w:rPr>
          <w:lang w:eastAsia="en-US" w:bidi="ar-SA"/>
        </w:rPr>
        <w:t>Jäätmekäitlus tuleb korraldada vastavalt jäätmekäitlust reguleerivatele õigusaktidele, sh arvestada jäätmeseadusest, keskkonnaministri 21.04.2004 määrusest nr 21 „Teatud liiki ja teatud koguses tavajäätmete, mille vastava käitlemise korral pole jäätmeloa omamine kohustuslik, taaskasutamise või tekkekohas kõrvaldamise nõuded“ ning Pärnu linna jäätmehoolduseeskirjast (Pärnu Linnavolikogu 16.09.2021 määrus nr 12), eelkõige selle § 24 tulenevate nõuetega. Kuna tunneli lammutamisel võib eeldada ehitusjäätmete teket üle 10 m</w:t>
      </w:r>
      <w:r w:rsidRPr="004259BE">
        <w:rPr>
          <w:vertAlign w:val="superscript"/>
          <w:lang w:eastAsia="en-US" w:bidi="ar-SA"/>
        </w:rPr>
        <w:t>3</w:t>
      </w:r>
      <w:r w:rsidRPr="00397122">
        <w:rPr>
          <w:lang w:eastAsia="en-US" w:bidi="ar-SA"/>
        </w:rPr>
        <w:t xml:space="preserve"> , tuleb koguda ehitusjäätmed nende tekkekohal liigiti vastavatesse mahutitesse. Seejuures on tööde teostajal kohustus säilitada kõik dokumendid, mis tõendavad jäätmete nõuetekohast kogumist, käitlemist või üleandmist jäätmekäitlejale. </w:t>
      </w:r>
    </w:p>
    <w:p w14:paraId="016D88F4" w14:textId="1CE36AC1" w:rsidR="00397122" w:rsidRDefault="00397122" w:rsidP="00851DD8">
      <w:pPr>
        <w:pStyle w:val="ListParagraph"/>
        <w:numPr>
          <w:ilvl w:val="0"/>
          <w:numId w:val="7"/>
        </w:numPr>
        <w:spacing w:line="240" w:lineRule="auto"/>
        <w:ind w:left="714" w:hanging="357"/>
        <w:rPr>
          <w:lang w:eastAsia="en-US" w:bidi="ar-SA"/>
        </w:rPr>
      </w:pPr>
      <w:r w:rsidRPr="00397122">
        <w:rPr>
          <w:lang w:eastAsia="en-US" w:bidi="ar-SA"/>
        </w:rPr>
        <w:t xml:space="preserve">Tööde piirkond peab olema varustatud piisava suurusega jäätmekonteineritega või vastavalt liigile sobivate ladustusaladega. Jäätmed, mida omaduste ja koguse poolest ei ole võimalik ladustada konteineritesse, tuleb ladustada ajutiselt selleks ettevalmistatud laoplatsil. Ohtlikud jäätmed tuleb koguda tavajäätmetest eraldi. Kõik jäätmed, mida ei ole võimalik kohapeal taaskasutada, tuleb üle anda tegevuseks vastavat keskkonnaluba omavale ettevõttele. Jäätmete ladustamine väljaspool selleks ettenähtud kohti on keelatud. </w:t>
      </w:r>
    </w:p>
    <w:p w14:paraId="24546FB7" w14:textId="77777777" w:rsidR="004259BE" w:rsidRDefault="00397122" w:rsidP="00851DD8">
      <w:pPr>
        <w:pStyle w:val="ListParagraph"/>
        <w:numPr>
          <w:ilvl w:val="0"/>
          <w:numId w:val="7"/>
        </w:numPr>
        <w:spacing w:line="240" w:lineRule="auto"/>
        <w:ind w:left="714" w:hanging="357"/>
        <w:rPr>
          <w:lang w:eastAsia="en-US" w:bidi="ar-SA"/>
        </w:rPr>
      </w:pPr>
      <w:r w:rsidRPr="00397122">
        <w:rPr>
          <w:lang w:eastAsia="en-US" w:bidi="ar-SA"/>
        </w:rPr>
        <w:t xml:space="preserve">Kõik materjalid või jäätmed, mis kanduvad ehitusplatsilt välja tuule, vee, autorataste vms mõjul, tuleb koheselt eemaldada (kokku koguda) ning kahjustatud ala tuleb puhastada. Vältida tuleb pinnase või jäätmete pudenemist teedele tööde alalt lahkuvatelt veokitelt ning mistahes sellisel moel tekkinud reostus tuleb koheselt eemaldada. </w:t>
      </w:r>
    </w:p>
    <w:p w14:paraId="213A404A" w14:textId="3822A659" w:rsidR="00851DD8" w:rsidRDefault="00397122" w:rsidP="00851DD8">
      <w:pPr>
        <w:pStyle w:val="ListParagraph"/>
        <w:numPr>
          <w:ilvl w:val="0"/>
          <w:numId w:val="7"/>
        </w:numPr>
        <w:spacing w:line="240" w:lineRule="auto"/>
        <w:ind w:left="714" w:hanging="357"/>
        <w:rPr>
          <w:lang w:eastAsia="en-US" w:bidi="ar-SA"/>
        </w:rPr>
      </w:pPr>
      <w:r w:rsidRPr="00397122">
        <w:rPr>
          <w:lang w:eastAsia="en-US" w:bidi="ar-SA"/>
        </w:rPr>
        <w:t>Ehitusperioodil tuleb avariiolukordade risk välistada korrektsete töömeetoditega. Ehituse töövõtja peab olema valmis hädaolukordadeks ja nende puhul vastavalt tegutsema. Õnnetusjuhtumistest, mis võivad olla keskkonnale ohtlikud, peab töövõtja koheselt teavitama Tellijat, Päästeametit ja Keskkonnaametit</w:t>
      </w:r>
    </w:p>
    <w:p w14:paraId="4E786229" w14:textId="77777777" w:rsidR="001B3F4F" w:rsidRPr="00851DD8" w:rsidRDefault="001B3F4F" w:rsidP="00851DD8">
      <w:pPr>
        <w:rPr>
          <w:lang w:eastAsia="en-US" w:bidi="ar-SA"/>
        </w:rPr>
      </w:pPr>
    </w:p>
    <w:p w14:paraId="52C10B55" w14:textId="77777777" w:rsidR="00145C05" w:rsidRPr="00145C05" w:rsidRDefault="00145C05" w:rsidP="00145C05">
      <w:pPr>
        <w:pStyle w:val="allikirjastajanimi"/>
        <w:numPr>
          <w:ilvl w:val="0"/>
          <w:numId w:val="3"/>
        </w:numPr>
        <w:tabs>
          <w:tab w:val="num" w:pos="567"/>
        </w:tabs>
        <w:ind w:left="284" w:hanging="284"/>
        <w:rPr>
          <w:b/>
          <w:bCs/>
        </w:rPr>
      </w:pPr>
      <w:r w:rsidRPr="00145C05">
        <w:rPr>
          <w:b/>
          <w:bCs/>
        </w:rPr>
        <w:t>Andmed tee kohta</w:t>
      </w:r>
    </w:p>
    <w:p w14:paraId="52DC9B69" w14:textId="77777777" w:rsidR="00145C05" w:rsidRPr="00145C05" w:rsidRDefault="00145C05" w:rsidP="00145C05">
      <w:pPr>
        <w:rPr>
          <w:lang w:eastAsia="en-US" w:bidi="ar-SA"/>
        </w:rPr>
      </w:pPr>
    </w:p>
    <w:tbl>
      <w:tblPr>
        <w:tblW w:w="0" w:type="auto"/>
        <w:tblInd w:w="1" w:type="dxa"/>
        <w:tblLayout w:type="fixed"/>
        <w:tblCellMar>
          <w:left w:w="0" w:type="dxa"/>
          <w:right w:w="0" w:type="dxa"/>
        </w:tblCellMar>
        <w:tblLook w:val="04A0" w:firstRow="1" w:lastRow="0" w:firstColumn="1" w:lastColumn="0" w:noHBand="0" w:noVBand="1"/>
      </w:tblPr>
      <w:tblGrid>
        <w:gridCol w:w="4961"/>
        <w:gridCol w:w="4320"/>
      </w:tblGrid>
      <w:tr w:rsidR="001E782E" w:rsidRPr="001E782E" w14:paraId="4AC3B7AE" w14:textId="77777777" w:rsidTr="0042578C">
        <w:trPr>
          <w:trHeight w:val="276"/>
        </w:trPr>
        <w:tc>
          <w:tcPr>
            <w:tcW w:w="4961" w:type="dxa"/>
            <w:tcBorders>
              <w:top w:val="nil"/>
              <w:left w:val="nil"/>
              <w:bottom w:val="nil"/>
            </w:tcBorders>
          </w:tcPr>
          <w:p w14:paraId="7442FBAF" w14:textId="7C75B495" w:rsidR="001E782E" w:rsidRPr="00145C05" w:rsidRDefault="004259BE" w:rsidP="00145C05">
            <w:pPr>
              <w:pStyle w:val="allikirjastajanimi"/>
            </w:pPr>
            <w:r>
              <w:t xml:space="preserve">Riigitee 4 Tallinna–Pärnu–Ikla tee km 131,3 </w:t>
            </w:r>
          </w:p>
        </w:tc>
        <w:tc>
          <w:tcPr>
            <w:tcW w:w="4320" w:type="dxa"/>
            <w:tcBorders>
              <w:left w:val="nil"/>
            </w:tcBorders>
          </w:tcPr>
          <w:p w14:paraId="48BE6208" w14:textId="77777777" w:rsidR="001E782E" w:rsidRPr="00145C05" w:rsidRDefault="001E782E" w:rsidP="00145C05">
            <w:pPr>
              <w:pStyle w:val="allikirjastajanimi"/>
              <w:rPr>
                <w:b/>
                <w:bCs/>
              </w:rPr>
            </w:pPr>
          </w:p>
        </w:tc>
      </w:tr>
    </w:tbl>
    <w:p w14:paraId="5EC1A909" w14:textId="77777777" w:rsidR="001B3F4F" w:rsidRPr="00210963" w:rsidRDefault="001B3F4F" w:rsidP="00210963">
      <w:pPr>
        <w:rPr>
          <w:lang w:eastAsia="en-US" w:bidi="ar-SA"/>
        </w:rPr>
      </w:pPr>
    </w:p>
    <w:p w14:paraId="7937F720" w14:textId="77777777" w:rsidR="00F1356E" w:rsidRPr="00F1356E" w:rsidRDefault="00F1356E" w:rsidP="00210963">
      <w:pPr>
        <w:pStyle w:val="allikirjastajanimi"/>
        <w:numPr>
          <w:ilvl w:val="0"/>
          <w:numId w:val="3"/>
        </w:numPr>
        <w:tabs>
          <w:tab w:val="num" w:pos="567"/>
        </w:tabs>
        <w:ind w:left="284" w:hanging="284"/>
        <w:rPr>
          <w:b/>
          <w:bCs/>
        </w:rPr>
      </w:pPr>
      <w:r w:rsidRPr="00F1356E">
        <w:rPr>
          <w:b/>
          <w:bCs/>
        </w:rPr>
        <w:t xml:space="preserve">Andmed tee ehitusprojekti kohta </w:t>
      </w:r>
    </w:p>
    <w:p w14:paraId="73108327" w14:textId="77777777" w:rsidR="00F1356E" w:rsidRPr="00F1356E" w:rsidRDefault="00F1356E" w:rsidP="00F1356E">
      <w:pPr>
        <w:pStyle w:val="allikirjastajanimi"/>
        <w:rPr>
          <w:b/>
          <w:bCs/>
        </w:rPr>
      </w:pPr>
    </w:p>
    <w:tbl>
      <w:tblPr>
        <w:tblW w:w="0" w:type="auto"/>
        <w:tblInd w:w="1" w:type="dxa"/>
        <w:tblLayout w:type="fixed"/>
        <w:tblCellMar>
          <w:left w:w="0" w:type="dxa"/>
          <w:right w:w="0" w:type="dxa"/>
        </w:tblCellMar>
        <w:tblLook w:val="04A0" w:firstRow="1" w:lastRow="0" w:firstColumn="1" w:lastColumn="0" w:noHBand="0" w:noVBand="1"/>
      </w:tblPr>
      <w:tblGrid>
        <w:gridCol w:w="4961"/>
        <w:gridCol w:w="4320"/>
      </w:tblGrid>
      <w:tr w:rsidR="001E782E" w:rsidRPr="00F1356E" w14:paraId="4A85D775" w14:textId="77777777" w:rsidTr="00A06163">
        <w:trPr>
          <w:trHeight w:val="276"/>
        </w:trPr>
        <w:tc>
          <w:tcPr>
            <w:tcW w:w="4961" w:type="dxa"/>
            <w:tcBorders>
              <w:top w:val="nil"/>
              <w:left w:val="nil"/>
              <w:bottom w:val="nil"/>
            </w:tcBorders>
          </w:tcPr>
          <w:p w14:paraId="5B846B2C" w14:textId="77777777" w:rsidR="001E782E" w:rsidRPr="00F1356E" w:rsidRDefault="001E782E" w:rsidP="001E782E">
            <w:pPr>
              <w:pStyle w:val="allikirjastajanimi"/>
              <w:numPr>
                <w:ilvl w:val="1"/>
                <w:numId w:val="4"/>
              </w:numPr>
              <w:ind w:left="426" w:hanging="426"/>
            </w:pPr>
            <w:r>
              <w:t>Tee ehitusprojekti koostaja nimi</w:t>
            </w:r>
          </w:p>
        </w:tc>
        <w:tc>
          <w:tcPr>
            <w:tcW w:w="4320" w:type="dxa"/>
            <w:tcBorders>
              <w:left w:val="nil"/>
            </w:tcBorders>
          </w:tcPr>
          <w:p w14:paraId="02106881" w14:textId="70D69F47" w:rsidR="001E782E" w:rsidRPr="00F1356E" w:rsidRDefault="004259BE" w:rsidP="001E782E">
            <w:pPr>
              <w:pStyle w:val="allikirjastajanimi"/>
            </w:pPr>
            <w:r>
              <w:t>OÜ EstKONSULT</w:t>
            </w:r>
          </w:p>
        </w:tc>
      </w:tr>
      <w:tr w:rsidR="001E782E" w:rsidRPr="00F1356E" w14:paraId="5E0780DC" w14:textId="77777777" w:rsidTr="00A06163">
        <w:trPr>
          <w:trHeight w:val="276"/>
        </w:trPr>
        <w:tc>
          <w:tcPr>
            <w:tcW w:w="4961" w:type="dxa"/>
            <w:tcBorders>
              <w:top w:val="nil"/>
              <w:left w:val="nil"/>
              <w:bottom w:val="nil"/>
            </w:tcBorders>
          </w:tcPr>
          <w:p w14:paraId="0BA77EFF" w14:textId="77777777" w:rsidR="001E782E" w:rsidRPr="00F1356E" w:rsidRDefault="001E782E" w:rsidP="001E782E">
            <w:pPr>
              <w:pStyle w:val="allikirjastajanimi"/>
              <w:numPr>
                <w:ilvl w:val="1"/>
                <w:numId w:val="4"/>
              </w:numPr>
              <w:ind w:left="426" w:hanging="426"/>
            </w:pPr>
            <w:r w:rsidRPr="00F1356E">
              <w:t>Tee ehitusprojekti koostaja registrikood</w:t>
            </w:r>
          </w:p>
        </w:tc>
        <w:tc>
          <w:tcPr>
            <w:tcW w:w="4320" w:type="dxa"/>
            <w:tcBorders>
              <w:left w:val="nil"/>
            </w:tcBorders>
          </w:tcPr>
          <w:p w14:paraId="33BFBECD" w14:textId="78D84421" w:rsidR="001E782E" w:rsidRPr="00F1356E" w:rsidRDefault="004259BE" w:rsidP="001E782E">
            <w:pPr>
              <w:pStyle w:val="allikirjastajanimi"/>
            </w:pPr>
            <w:r>
              <w:t>10410360</w:t>
            </w:r>
          </w:p>
        </w:tc>
      </w:tr>
      <w:tr w:rsidR="001E782E" w:rsidRPr="00F1356E" w14:paraId="5CF3A5B2" w14:textId="77777777" w:rsidTr="00A06163">
        <w:trPr>
          <w:trHeight w:val="276"/>
        </w:trPr>
        <w:tc>
          <w:tcPr>
            <w:tcW w:w="4961" w:type="dxa"/>
            <w:tcBorders>
              <w:top w:val="nil"/>
              <w:left w:val="nil"/>
              <w:bottom w:val="nil"/>
            </w:tcBorders>
          </w:tcPr>
          <w:p w14:paraId="60E74F36" w14:textId="77777777" w:rsidR="001E782E" w:rsidRPr="00F1356E" w:rsidRDefault="001E782E" w:rsidP="001E782E">
            <w:pPr>
              <w:pStyle w:val="allikirjastajanimi"/>
              <w:numPr>
                <w:ilvl w:val="1"/>
                <w:numId w:val="4"/>
              </w:numPr>
              <w:ind w:left="426" w:hanging="426"/>
            </w:pPr>
            <w:r w:rsidRPr="00F1356E">
              <w:t>Tee ehitusprojekti koostaja kontaktaadress</w:t>
            </w:r>
          </w:p>
        </w:tc>
        <w:tc>
          <w:tcPr>
            <w:tcW w:w="4320" w:type="dxa"/>
            <w:tcBorders>
              <w:left w:val="nil"/>
            </w:tcBorders>
          </w:tcPr>
          <w:p w14:paraId="24D6BBE9" w14:textId="07FDDDC5" w:rsidR="001E782E" w:rsidRPr="00F1356E" w:rsidRDefault="004259BE" w:rsidP="001E782E">
            <w:pPr>
              <w:pStyle w:val="allikirjastajanimi"/>
            </w:pPr>
            <w:r>
              <w:t>Sõpruse pst 151, 13417 Tallinn</w:t>
            </w:r>
          </w:p>
        </w:tc>
      </w:tr>
      <w:tr w:rsidR="001E782E" w:rsidRPr="00F1356E" w14:paraId="6B82F7B6" w14:textId="77777777" w:rsidTr="00A06163">
        <w:trPr>
          <w:trHeight w:val="276"/>
        </w:trPr>
        <w:tc>
          <w:tcPr>
            <w:tcW w:w="4961" w:type="dxa"/>
            <w:tcBorders>
              <w:top w:val="nil"/>
              <w:left w:val="nil"/>
              <w:bottom w:val="nil"/>
            </w:tcBorders>
          </w:tcPr>
          <w:p w14:paraId="0A288585" w14:textId="77777777" w:rsidR="001E782E" w:rsidRPr="00F1356E" w:rsidRDefault="001E782E" w:rsidP="001E782E">
            <w:pPr>
              <w:pStyle w:val="allikirjastajanimi"/>
              <w:numPr>
                <w:ilvl w:val="1"/>
                <w:numId w:val="4"/>
              </w:numPr>
              <w:ind w:left="426" w:hanging="426"/>
            </w:pPr>
            <w:r w:rsidRPr="00F1356E">
              <w:t>Tee ehitusprojekti koostaja kontakttelefon</w:t>
            </w:r>
          </w:p>
        </w:tc>
        <w:tc>
          <w:tcPr>
            <w:tcW w:w="4320" w:type="dxa"/>
            <w:tcBorders>
              <w:left w:val="nil"/>
            </w:tcBorders>
          </w:tcPr>
          <w:p w14:paraId="4F96E95A" w14:textId="16C5829F" w:rsidR="001E782E" w:rsidRPr="00F1356E" w:rsidRDefault="004259BE" w:rsidP="001E782E">
            <w:pPr>
              <w:pStyle w:val="allikirjastajanimi"/>
            </w:pPr>
            <w:r>
              <w:t>+372 664 6730</w:t>
            </w:r>
          </w:p>
        </w:tc>
      </w:tr>
      <w:tr w:rsidR="001E782E" w:rsidRPr="00F1356E" w14:paraId="59F912CE" w14:textId="77777777" w:rsidTr="00A06163">
        <w:trPr>
          <w:trHeight w:val="276"/>
        </w:trPr>
        <w:tc>
          <w:tcPr>
            <w:tcW w:w="4961" w:type="dxa"/>
            <w:tcBorders>
              <w:top w:val="nil"/>
              <w:left w:val="nil"/>
              <w:bottom w:val="nil"/>
            </w:tcBorders>
          </w:tcPr>
          <w:p w14:paraId="1A65EF0A" w14:textId="77777777" w:rsidR="001E782E" w:rsidRPr="00F1356E" w:rsidRDefault="001E782E" w:rsidP="001E782E">
            <w:pPr>
              <w:pStyle w:val="allikirjastajanimi"/>
              <w:numPr>
                <w:ilvl w:val="1"/>
                <w:numId w:val="4"/>
              </w:numPr>
              <w:ind w:left="426" w:hanging="426"/>
            </w:pPr>
            <w:r w:rsidRPr="00F1356E">
              <w:t>Tee ehitusprojekti koostaja e-post</w:t>
            </w:r>
          </w:p>
        </w:tc>
        <w:tc>
          <w:tcPr>
            <w:tcW w:w="4320" w:type="dxa"/>
            <w:tcBorders>
              <w:left w:val="nil"/>
            </w:tcBorders>
          </w:tcPr>
          <w:p w14:paraId="53901817" w14:textId="7B562479" w:rsidR="001E782E" w:rsidRPr="00F1356E" w:rsidRDefault="004259BE" w:rsidP="001E782E">
            <w:pPr>
              <w:pStyle w:val="allikirjastajanimi"/>
            </w:pPr>
            <w:r>
              <w:t>admin@estkonsult.ee</w:t>
            </w:r>
          </w:p>
        </w:tc>
      </w:tr>
      <w:tr w:rsidR="001E782E" w:rsidRPr="00F1356E" w14:paraId="73A8781D" w14:textId="77777777" w:rsidTr="00A06163">
        <w:trPr>
          <w:trHeight w:val="277"/>
        </w:trPr>
        <w:tc>
          <w:tcPr>
            <w:tcW w:w="4961" w:type="dxa"/>
            <w:tcBorders>
              <w:top w:val="nil"/>
              <w:left w:val="nil"/>
              <w:bottom w:val="nil"/>
            </w:tcBorders>
          </w:tcPr>
          <w:p w14:paraId="43534A9E" w14:textId="77777777" w:rsidR="001E782E" w:rsidRPr="00F1356E" w:rsidRDefault="001E782E" w:rsidP="001E782E">
            <w:pPr>
              <w:pStyle w:val="allikirjastajanimi"/>
            </w:pPr>
          </w:p>
        </w:tc>
        <w:tc>
          <w:tcPr>
            <w:tcW w:w="4320" w:type="dxa"/>
          </w:tcPr>
          <w:p w14:paraId="6D626ACF" w14:textId="77777777" w:rsidR="001E782E" w:rsidRPr="00F1356E" w:rsidRDefault="001E782E" w:rsidP="001E782E">
            <w:pPr>
              <w:pStyle w:val="allikirjastajanimi"/>
            </w:pPr>
          </w:p>
        </w:tc>
      </w:tr>
      <w:tr w:rsidR="001E782E" w:rsidRPr="00F1356E" w14:paraId="7D9EB901" w14:textId="77777777" w:rsidTr="00A06163">
        <w:trPr>
          <w:trHeight w:val="277"/>
        </w:trPr>
        <w:tc>
          <w:tcPr>
            <w:tcW w:w="4961" w:type="dxa"/>
            <w:tcBorders>
              <w:top w:val="nil"/>
              <w:left w:val="nil"/>
              <w:bottom w:val="nil"/>
            </w:tcBorders>
          </w:tcPr>
          <w:p w14:paraId="2114E68D" w14:textId="77777777" w:rsidR="001E782E" w:rsidRPr="00F1356E" w:rsidRDefault="001E782E" w:rsidP="001E782E">
            <w:pPr>
              <w:pStyle w:val="allikirjastajanimi"/>
              <w:numPr>
                <w:ilvl w:val="1"/>
                <w:numId w:val="4"/>
              </w:numPr>
              <w:ind w:left="426" w:hanging="426"/>
            </w:pPr>
            <w:r w:rsidRPr="00F1356E">
              <w:t>Tee ehitusprojekti nimetus</w:t>
            </w:r>
          </w:p>
        </w:tc>
        <w:tc>
          <w:tcPr>
            <w:tcW w:w="4320" w:type="dxa"/>
          </w:tcPr>
          <w:p w14:paraId="39DD65FF" w14:textId="0FC9BD9F" w:rsidR="001E782E" w:rsidRPr="00F1356E" w:rsidRDefault="004259BE" w:rsidP="001E782E">
            <w:pPr>
              <w:pStyle w:val="allikirjastajanimi"/>
            </w:pPr>
            <w:r>
              <w:t>„</w:t>
            </w:r>
            <w:r w:rsidRPr="00EE5DF8">
              <w:t>Liivi tee</w:t>
            </w:r>
            <w:r>
              <w:t xml:space="preserve"> kergliiklustunnel“</w:t>
            </w:r>
          </w:p>
        </w:tc>
      </w:tr>
      <w:tr w:rsidR="001E782E" w:rsidRPr="00F1356E" w14:paraId="0C4FCBF2" w14:textId="77777777" w:rsidTr="00A06163">
        <w:trPr>
          <w:trHeight w:val="262"/>
        </w:trPr>
        <w:tc>
          <w:tcPr>
            <w:tcW w:w="4961" w:type="dxa"/>
            <w:tcBorders>
              <w:top w:val="nil"/>
              <w:left w:val="nil"/>
              <w:bottom w:val="nil"/>
            </w:tcBorders>
          </w:tcPr>
          <w:p w14:paraId="4D2C659B" w14:textId="77777777" w:rsidR="001E782E" w:rsidRPr="00F1356E" w:rsidRDefault="001E782E" w:rsidP="001E782E">
            <w:pPr>
              <w:pStyle w:val="allikirjastajanimi"/>
              <w:numPr>
                <w:ilvl w:val="1"/>
                <w:numId w:val="4"/>
              </w:numPr>
              <w:ind w:left="426" w:hanging="426"/>
            </w:pPr>
            <w:r w:rsidRPr="00F1356E">
              <w:t>Tee ehitusprojekti number</w:t>
            </w:r>
          </w:p>
        </w:tc>
        <w:tc>
          <w:tcPr>
            <w:tcW w:w="4320" w:type="dxa"/>
          </w:tcPr>
          <w:p w14:paraId="3B42CA18" w14:textId="54B6C681" w:rsidR="001E782E" w:rsidRPr="00F1356E" w:rsidRDefault="004259BE" w:rsidP="001E782E">
            <w:pPr>
              <w:pStyle w:val="allikirjastajanimi"/>
            </w:pPr>
            <w:r w:rsidRPr="00EE5DF8">
              <w:t>RBDTD-EE-DS3-DPS1_RTS_BR2433</w:t>
            </w:r>
          </w:p>
        </w:tc>
      </w:tr>
    </w:tbl>
    <w:p w14:paraId="6C4FB27E" w14:textId="0033EBC5" w:rsidR="00F1356E" w:rsidRDefault="00F1356E" w:rsidP="00F1356E">
      <w:pPr>
        <w:pStyle w:val="allikirjastajanimi"/>
        <w:rPr>
          <w:b/>
        </w:rPr>
      </w:pPr>
    </w:p>
    <w:p w14:paraId="62E8A3A7" w14:textId="77777777" w:rsidR="001B3F4F" w:rsidRPr="001B3F4F" w:rsidRDefault="001B3F4F" w:rsidP="001B3F4F">
      <w:pPr>
        <w:rPr>
          <w:lang w:eastAsia="en-US" w:bidi="ar-SA"/>
        </w:rPr>
      </w:pPr>
    </w:p>
    <w:p w14:paraId="487F72BA" w14:textId="77777777" w:rsidR="00F1356E" w:rsidRPr="00F1356E" w:rsidRDefault="00F1356E" w:rsidP="00F1356E">
      <w:pPr>
        <w:pStyle w:val="allikirjastajanimi"/>
      </w:pPr>
    </w:p>
    <w:p w14:paraId="5C611339" w14:textId="77777777" w:rsidR="0012458D" w:rsidRPr="0012458D" w:rsidRDefault="00FB3279" w:rsidP="0012458D">
      <w:pPr>
        <w:pStyle w:val="allikirjastajanimi"/>
      </w:pPr>
      <w:r w:rsidRPr="00F1356E">
        <w:t>(allkirjastatud digitaalselt)</w:t>
      </w:r>
    </w:p>
    <w:sectPr w:rsidR="0012458D" w:rsidRPr="0012458D" w:rsidSect="00EE7E6B">
      <w:footerReference w:type="default" r:id="rId8"/>
      <w:pgSz w:w="11906" w:h="16838" w:code="9"/>
      <w:pgMar w:top="907" w:right="851" w:bottom="1418" w:left="1701" w:header="510" w:footer="51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960A7" w14:textId="77777777" w:rsidR="00B54F53" w:rsidRDefault="00B54F53" w:rsidP="00DF44DF">
      <w:r>
        <w:separator/>
      </w:r>
    </w:p>
  </w:endnote>
  <w:endnote w:type="continuationSeparator" w:id="0">
    <w:p w14:paraId="10F14F49" w14:textId="77777777" w:rsidR="00B54F53" w:rsidRDefault="00B54F53"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035654"/>
      <w:docPartObj>
        <w:docPartGallery w:val="Page Numbers (Bottom of Page)"/>
        <w:docPartUnique/>
      </w:docPartObj>
    </w:sdtPr>
    <w:sdtEndPr/>
    <w:sdtContent>
      <w:p w14:paraId="04CE5BC6" w14:textId="4A140354" w:rsidR="00EE7E6B" w:rsidRDefault="00EE7E6B">
        <w:pPr>
          <w:pStyle w:val="Footer"/>
          <w:jc w:val="center"/>
        </w:pPr>
        <w:r>
          <w:fldChar w:fldCharType="begin"/>
        </w:r>
        <w:r>
          <w:instrText>PAGE   \* MERGEFORMAT</w:instrText>
        </w:r>
        <w:r>
          <w:fldChar w:fldCharType="separate"/>
        </w:r>
        <w:r w:rsidR="000361CE">
          <w:rPr>
            <w:noProof/>
          </w:rPr>
          <w:t>1</w:t>
        </w:r>
        <w:r>
          <w:fldChar w:fldCharType="end"/>
        </w:r>
      </w:p>
    </w:sdtContent>
  </w:sdt>
  <w:p w14:paraId="59D76866" w14:textId="77777777" w:rsidR="00EE7E6B" w:rsidRDefault="00EE7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0707C" w14:textId="77777777" w:rsidR="00B54F53" w:rsidRDefault="00B54F53" w:rsidP="00DF44DF">
      <w:r>
        <w:separator/>
      </w:r>
    </w:p>
  </w:footnote>
  <w:footnote w:type="continuationSeparator" w:id="0">
    <w:p w14:paraId="12BDBE6A" w14:textId="77777777" w:rsidR="00B54F53" w:rsidRDefault="00B54F53" w:rsidP="00DF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A55A9D"/>
    <w:multiLevelType w:val="multilevel"/>
    <w:tmpl w:val="111E27FA"/>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914748D"/>
    <w:multiLevelType w:val="hybridMultilevel"/>
    <w:tmpl w:val="32D0D4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C383579"/>
    <w:multiLevelType w:val="hybridMultilevel"/>
    <w:tmpl w:val="E6CA8D2A"/>
    <w:lvl w:ilvl="0" w:tplc="43EC07FE">
      <w:start w:val="1"/>
      <w:numFmt w:val="decimal"/>
      <w:lvlText w:val="%1."/>
      <w:lvlJc w:val="left"/>
      <w:pPr>
        <w:ind w:left="361" w:hanging="360"/>
      </w:pPr>
    </w:lvl>
    <w:lvl w:ilvl="1" w:tplc="04250019">
      <w:start w:val="1"/>
      <w:numFmt w:val="lowerLetter"/>
      <w:lvlText w:val="%2."/>
      <w:lvlJc w:val="left"/>
      <w:pPr>
        <w:ind w:left="1081" w:hanging="360"/>
      </w:pPr>
    </w:lvl>
    <w:lvl w:ilvl="2" w:tplc="0425001B">
      <w:start w:val="1"/>
      <w:numFmt w:val="lowerRoman"/>
      <w:lvlText w:val="%3."/>
      <w:lvlJc w:val="right"/>
      <w:pPr>
        <w:ind w:left="1801" w:hanging="180"/>
      </w:pPr>
    </w:lvl>
    <w:lvl w:ilvl="3" w:tplc="0425000F">
      <w:start w:val="1"/>
      <w:numFmt w:val="decimal"/>
      <w:lvlText w:val="%4."/>
      <w:lvlJc w:val="left"/>
      <w:pPr>
        <w:ind w:left="2521" w:hanging="360"/>
      </w:pPr>
    </w:lvl>
    <w:lvl w:ilvl="4" w:tplc="04250019">
      <w:start w:val="1"/>
      <w:numFmt w:val="lowerLetter"/>
      <w:lvlText w:val="%5."/>
      <w:lvlJc w:val="left"/>
      <w:pPr>
        <w:ind w:left="3241" w:hanging="360"/>
      </w:pPr>
    </w:lvl>
    <w:lvl w:ilvl="5" w:tplc="0425001B">
      <w:start w:val="1"/>
      <w:numFmt w:val="lowerRoman"/>
      <w:lvlText w:val="%6."/>
      <w:lvlJc w:val="right"/>
      <w:pPr>
        <w:ind w:left="3961" w:hanging="180"/>
      </w:pPr>
    </w:lvl>
    <w:lvl w:ilvl="6" w:tplc="0425000F">
      <w:start w:val="1"/>
      <w:numFmt w:val="decimal"/>
      <w:lvlText w:val="%7."/>
      <w:lvlJc w:val="left"/>
      <w:pPr>
        <w:ind w:left="4681" w:hanging="360"/>
      </w:pPr>
    </w:lvl>
    <w:lvl w:ilvl="7" w:tplc="04250019">
      <w:start w:val="1"/>
      <w:numFmt w:val="lowerLetter"/>
      <w:lvlText w:val="%8."/>
      <w:lvlJc w:val="left"/>
      <w:pPr>
        <w:ind w:left="5401" w:hanging="360"/>
      </w:pPr>
    </w:lvl>
    <w:lvl w:ilvl="8" w:tplc="0425001B">
      <w:start w:val="1"/>
      <w:numFmt w:val="lowerRoman"/>
      <w:lvlText w:val="%9."/>
      <w:lvlJc w:val="right"/>
      <w:pPr>
        <w:ind w:left="6121" w:hanging="180"/>
      </w:pPr>
    </w:lvl>
  </w:abstractNum>
  <w:abstractNum w:abstractNumId="4">
    <w:nsid w:val="770C516D"/>
    <w:multiLevelType w:val="hybridMultilevel"/>
    <w:tmpl w:val="D9BA55B4"/>
    <w:lvl w:ilvl="0" w:tplc="B8B80812">
      <w:numFmt w:val="bullet"/>
      <w:lvlText w:val="-"/>
      <w:lvlJc w:val="left"/>
      <w:pPr>
        <w:ind w:left="361" w:hanging="360"/>
      </w:pPr>
      <w:rPr>
        <w:rFonts w:ascii="Times New Roman" w:eastAsia="Times New Roman" w:hAnsi="Times New Roman" w:cs="Times New Roman" w:hint="default"/>
      </w:rPr>
    </w:lvl>
    <w:lvl w:ilvl="1" w:tplc="04250003">
      <w:start w:val="1"/>
      <w:numFmt w:val="bullet"/>
      <w:lvlText w:val="o"/>
      <w:lvlJc w:val="left"/>
      <w:pPr>
        <w:ind w:left="1081" w:hanging="360"/>
      </w:pPr>
      <w:rPr>
        <w:rFonts w:ascii="Courier New" w:hAnsi="Courier New" w:cs="Courier New" w:hint="default"/>
      </w:rPr>
    </w:lvl>
    <w:lvl w:ilvl="2" w:tplc="04250005">
      <w:start w:val="1"/>
      <w:numFmt w:val="bullet"/>
      <w:lvlText w:val=""/>
      <w:lvlJc w:val="left"/>
      <w:pPr>
        <w:ind w:left="1801" w:hanging="360"/>
      </w:pPr>
      <w:rPr>
        <w:rFonts w:ascii="Wingdings" w:hAnsi="Wingdings" w:hint="default"/>
      </w:rPr>
    </w:lvl>
    <w:lvl w:ilvl="3" w:tplc="04250001">
      <w:start w:val="1"/>
      <w:numFmt w:val="bullet"/>
      <w:lvlText w:val=""/>
      <w:lvlJc w:val="left"/>
      <w:pPr>
        <w:ind w:left="2521" w:hanging="360"/>
      </w:pPr>
      <w:rPr>
        <w:rFonts w:ascii="Symbol" w:hAnsi="Symbol" w:hint="default"/>
      </w:rPr>
    </w:lvl>
    <w:lvl w:ilvl="4" w:tplc="04250003">
      <w:start w:val="1"/>
      <w:numFmt w:val="bullet"/>
      <w:lvlText w:val="o"/>
      <w:lvlJc w:val="left"/>
      <w:pPr>
        <w:ind w:left="3241" w:hanging="360"/>
      </w:pPr>
      <w:rPr>
        <w:rFonts w:ascii="Courier New" w:hAnsi="Courier New" w:cs="Courier New" w:hint="default"/>
      </w:rPr>
    </w:lvl>
    <w:lvl w:ilvl="5" w:tplc="04250005">
      <w:start w:val="1"/>
      <w:numFmt w:val="bullet"/>
      <w:lvlText w:val=""/>
      <w:lvlJc w:val="left"/>
      <w:pPr>
        <w:ind w:left="3961" w:hanging="360"/>
      </w:pPr>
      <w:rPr>
        <w:rFonts w:ascii="Wingdings" w:hAnsi="Wingdings" w:hint="default"/>
      </w:rPr>
    </w:lvl>
    <w:lvl w:ilvl="6" w:tplc="04250001">
      <w:start w:val="1"/>
      <w:numFmt w:val="bullet"/>
      <w:lvlText w:val=""/>
      <w:lvlJc w:val="left"/>
      <w:pPr>
        <w:ind w:left="4681" w:hanging="360"/>
      </w:pPr>
      <w:rPr>
        <w:rFonts w:ascii="Symbol" w:hAnsi="Symbol" w:hint="default"/>
      </w:rPr>
    </w:lvl>
    <w:lvl w:ilvl="7" w:tplc="04250003">
      <w:start w:val="1"/>
      <w:numFmt w:val="bullet"/>
      <w:lvlText w:val="o"/>
      <w:lvlJc w:val="left"/>
      <w:pPr>
        <w:ind w:left="5401" w:hanging="360"/>
      </w:pPr>
      <w:rPr>
        <w:rFonts w:ascii="Courier New" w:hAnsi="Courier New" w:cs="Courier New" w:hint="default"/>
      </w:rPr>
    </w:lvl>
    <w:lvl w:ilvl="8" w:tplc="04250005">
      <w:start w:val="1"/>
      <w:numFmt w:val="bullet"/>
      <w:lvlText w:val=""/>
      <w:lvlJc w:val="left"/>
      <w:pPr>
        <w:ind w:left="6121"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08"/>
    <w:rsid w:val="00022766"/>
    <w:rsid w:val="000361CE"/>
    <w:rsid w:val="0004665A"/>
    <w:rsid w:val="00060947"/>
    <w:rsid w:val="00073127"/>
    <w:rsid w:val="000913FC"/>
    <w:rsid w:val="000C31BE"/>
    <w:rsid w:val="000C6776"/>
    <w:rsid w:val="000E4F8D"/>
    <w:rsid w:val="00110BCA"/>
    <w:rsid w:val="0012458D"/>
    <w:rsid w:val="00124999"/>
    <w:rsid w:val="00145C05"/>
    <w:rsid w:val="0018705B"/>
    <w:rsid w:val="001A3EEF"/>
    <w:rsid w:val="001A69A5"/>
    <w:rsid w:val="001A7D04"/>
    <w:rsid w:val="001B3F4F"/>
    <w:rsid w:val="001C1892"/>
    <w:rsid w:val="001D4CFB"/>
    <w:rsid w:val="001E782E"/>
    <w:rsid w:val="002008A2"/>
    <w:rsid w:val="00202B38"/>
    <w:rsid w:val="00210963"/>
    <w:rsid w:val="0022269C"/>
    <w:rsid w:val="0022406A"/>
    <w:rsid w:val="0026456A"/>
    <w:rsid w:val="002835BB"/>
    <w:rsid w:val="00293449"/>
    <w:rsid w:val="002C3197"/>
    <w:rsid w:val="002D4F8F"/>
    <w:rsid w:val="002F254F"/>
    <w:rsid w:val="00354059"/>
    <w:rsid w:val="003642B9"/>
    <w:rsid w:val="00394DCB"/>
    <w:rsid w:val="00397122"/>
    <w:rsid w:val="003B2A9C"/>
    <w:rsid w:val="003B4D7F"/>
    <w:rsid w:val="0041708A"/>
    <w:rsid w:val="0042578C"/>
    <w:rsid w:val="004259BE"/>
    <w:rsid w:val="00435A13"/>
    <w:rsid w:val="0044084D"/>
    <w:rsid w:val="00455A9D"/>
    <w:rsid w:val="0047547D"/>
    <w:rsid w:val="004A3512"/>
    <w:rsid w:val="004A7AF5"/>
    <w:rsid w:val="004C1391"/>
    <w:rsid w:val="004F087F"/>
    <w:rsid w:val="0050252A"/>
    <w:rsid w:val="00505F9E"/>
    <w:rsid w:val="00546204"/>
    <w:rsid w:val="00551E24"/>
    <w:rsid w:val="00553870"/>
    <w:rsid w:val="00557534"/>
    <w:rsid w:val="00560A92"/>
    <w:rsid w:val="0056160C"/>
    <w:rsid w:val="00564569"/>
    <w:rsid w:val="00566D45"/>
    <w:rsid w:val="005B5CE1"/>
    <w:rsid w:val="005C4FAF"/>
    <w:rsid w:val="005E3AED"/>
    <w:rsid w:val="005E45BB"/>
    <w:rsid w:val="00602834"/>
    <w:rsid w:val="00680609"/>
    <w:rsid w:val="00684EDC"/>
    <w:rsid w:val="006D56F5"/>
    <w:rsid w:val="006E16BD"/>
    <w:rsid w:val="006F3BB9"/>
    <w:rsid w:val="006F72D7"/>
    <w:rsid w:val="007056E1"/>
    <w:rsid w:val="00713327"/>
    <w:rsid w:val="007261C6"/>
    <w:rsid w:val="0075695A"/>
    <w:rsid w:val="0076054B"/>
    <w:rsid w:val="00793A3C"/>
    <w:rsid w:val="007A1DE8"/>
    <w:rsid w:val="007D54FC"/>
    <w:rsid w:val="007E666B"/>
    <w:rsid w:val="007E7909"/>
    <w:rsid w:val="007F55B0"/>
    <w:rsid w:val="00802F9A"/>
    <w:rsid w:val="00814B3B"/>
    <w:rsid w:val="00835858"/>
    <w:rsid w:val="00842631"/>
    <w:rsid w:val="00844CD7"/>
    <w:rsid w:val="00851DD8"/>
    <w:rsid w:val="00854557"/>
    <w:rsid w:val="00862205"/>
    <w:rsid w:val="008919F2"/>
    <w:rsid w:val="008D4634"/>
    <w:rsid w:val="008E0908"/>
    <w:rsid w:val="008E0C31"/>
    <w:rsid w:val="008F0B50"/>
    <w:rsid w:val="00914B2C"/>
    <w:rsid w:val="0091786B"/>
    <w:rsid w:val="00932CDE"/>
    <w:rsid w:val="009370A4"/>
    <w:rsid w:val="009709A8"/>
    <w:rsid w:val="00974B2E"/>
    <w:rsid w:val="00986BA8"/>
    <w:rsid w:val="00996E9F"/>
    <w:rsid w:val="009C4A9A"/>
    <w:rsid w:val="009C73D6"/>
    <w:rsid w:val="009E7F4A"/>
    <w:rsid w:val="00A06163"/>
    <w:rsid w:val="00A10E66"/>
    <w:rsid w:val="00A1244E"/>
    <w:rsid w:val="00AC6187"/>
    <w:rsid w:val="00AD2EA7"/>
    <w:rsid w:val="00AE2AD9"/>
    <w:rsid w:val="00B044A7"/>
    <w:rsid w:val="00B256BD"/>
    <w:rsid w:val="00B2678A"/>
    <w:rsid w:val="00B30622"/>
    <w:rsid w:val="00B358EA"/>
    <w:rsid w:val="00B54F53"/>
    <w:rsid w:val="00B56394"/>
    <w:rsid w:val="00BC1A62"/>
    <w:rsid w:val="00BD0540"/>
    <w:rsid w:val="00BD078E"/>
    <w:rsid w:val="00BD3CCF"/>
    <w:rsid w:val="00BF4D7C"/>
    <w:rsid w:val="00C24F66"/>
    <w:rsid w:val="00C27B07"/>
    <w:rsid w:val="00C41FC5"/>
    <w:rsid w:val="00C72A3D"/>
    <w:rsid w:val="00C83346"/>
    <w:rsid w:val="00C90E39"/>
    <w:rsid w:val="00CA583B"/>
    <w:rsid w:val="00CA5F0B"/>
    <w:rsid w:val="00CF2B77"/>
    <w:rsid w:val="00CF4303"/>
    <w:rsid w:val="00D32496"/>
    <w:rsid w:val="00D40650"/>
    <w:rsid w:val="00D559F8"/>
    <w:rsid w:val="00D67D59"/>
    <w:rsid w:val="00D8202D"/>
    <w:rsid w:val="00DB08EE"/>
    <w:rsid w:val="00DB7003"/>
    <w:rsid w:val="00DF382E"/>
    <w:rsid w:val="00DF44DF"/>
    <w:rsid w:val="00E023F6"/>
    <w:rsid w:val="00E03DBB"/>
    <w:rsid w:val="00E16278"/>
    <w:rsid w:val="00EE7E6B"/>
    <w:rsid w:val="00F1356E"/>
    <w:rsid w:val="00F25A4E"/>
    <w:rsid w:val="00F72826"/>
    <w:rsid w:val="00F9645B"/>
    <w:rsid w:val="00FB3279"/>
    <w:rsid w:val="00FF28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7D7153"/>
  <w15:docId w15:val="{5A02502E-2C33-409D-B40C-F9514D03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EE7E6B"/>
    <w:pPr>
      <w:widowControl w:val="0"/>
      <w:suppressAutoHyphens/>
      <w:jc w:val="right"/>
    </w:pPr>
    <w:rPr>
      <w:rFonts w:eastAsia="SimSun" w:cs="Mangal"/>
      <w:color w:val="FF0000"/>
      <w:kern w:val="1"/>
      <w:sz w:val="24"/>
      <w:szCs w:val="32"/>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F72826"/>
    <w:rPr>
      <w:rFonts w:eastAsia="SimSun"/>
      <w:caps/>
      <w:spacing w:val="20"/>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character" w:customStyle="1" w:styleId="Heading1Char">
    <w:name w:val="Heading 1 Char"/>
    <w:basedOn w:val="DefaultParagraphFont"/>
    <w:link w:val="Heading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lWeb">
    <w:name w:val="Normal (Web)"/>
    <w:basedOn w:val="Normal"/>
    <w:uiPriority w:val="99"/>
    <w:semiHidden/>
    <w:unhideWhenUsed/>
    <w:rsid w:val="00B358EA"/>
    <w:rPr>
      <w:rFonts w:cs="Mangal"/>
      <w:szCs w:val="21"/>
    </w:rPr>
  </w:style>
  <w:style w:type="paragraph" w:customStyle="1" w:styleId="allikirjastajanimi">
    <w:name w:val="allikirjastaja:nimi"/>
    <w:basedOn w:val="Normal"/>
    <w:next w:val="Normal"/>
    <w:rsid w:val="0018705B"/>
    <w:pPr>
      <w:widowControl/>
      <w:suppressAutoHyphens w:val="0"/>
      <w:spacing w:line="240" w:lineRule="auto"/>
      <w:jc w:val="left"/>
    </w:pPr>
    <w:rPr>
      <w:rFonts w:eastAsia="Times New Roman"/>
      <w:kern w:val="0"/>
      <w:lang w:eastAsia="en-US" w:bidi="ar-SA"/>
    </w:rPr>
  </w:style>
  <w:style w:type="paragraph" w:styleId="ListParagraph">
    <w:name w:val="List Paragraph"/>
    <w:basedOn w:val="Normal"/>
    <w:uiPriority w:val="34"/>
    <w:qFormat/>
    <w:rsid w:val="001B3F4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iit%20Vunk\PT%20ja%20EhLoa%20menetlused\Ehitusloa%20p&#245;hi%20TAOsse\Tee-ehitusluba_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2D971EF-E1F9-4917-9C91-07FAB81C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Tee-ehitusluba_3</Template>
  <TotalTime>0</TotalTime>
  <Pages>2</Pages>
  <Words>756</Words>
  <Characters>4389</Characters>
  <Application>Microsoft Office Word</Application>
  <DocSecurity>0</DocSecurity>
  <Lines>36</Lines>
  <Paragraphs>10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Tiit Vunk</dc:creator>
  <cp:lastModifiedBy>mso service</cp:lastModifiedBy>
  <cp:revision>2</cp:revision>
  <cp:lastPrinted>2014-04-02T13:57:00Z</cp:lastPrinted>
  <dcterms:created xsi:type="dcterms:W3CDTF">2024-07-25T08:25:00Z</dcterms:created>
  <dcterms:modified xsi:type="dcterms:W3CDTF">2024-07-25T08:25:00Z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accessRestrictionBeginDate">
    <vt:lpwstr>{kehtivuse algus}</vt:lpwstr>
  </property>
  <property fmtid="{D5CDD505-2E9C-101B-9397-08002B2CF9AE}" pid="8" name="delta_accessRestrictionEndDate">
    <vt:lpwstr>{kehtiv kuni}</vt:lpwstr>
  </property>
  <property fmtid="{D5CDD505-2E9C-101B-9397-08002B2CF9AE}" pid="9" name="delta_accessRestrictionReason">
    <vt:lpwstr>{alus}</vt:lpwstr>
  </property>
</Properties>
</file>